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XSpec="center" w:tblpY="421"/>
        <w:tblW w:w="1105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D2420E" w:rsidRPr="00114456" w14:paraId="05C62410" w14:textId="77777777" w:rsidTr="00D2420E">
        <w:trPr>
          <w:trHeight w:val="15158"/>
        </w:trPr>
        <w:tc>
          <w:tcPr>
            <w:tcW w:w="11057" w:type="dxa"/>
          </w:tcPr>
          <w:p w14:paraId="59241BFB" w14:textId="77777777" w:rsidR="00D2420E" w:rsidRPr="00114456" w:rsidRDefault="00D2420E" w:rsidP="00D2420E">
            <w:pPr>
              <w:widowControl/>
              <w:jc w:val="righ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公認会計士・税理士吉田陽介事務所</w:t>
            </w:r>
          </w:p>
          <w:p w14:paraId="595245A6" w14:textId="77777777" w:rsidR="00D2420E" w:rsidRPr="00114456" w:rsidRDefault="00D2420E" w:rsidP="00D2420E">
            <w:pPr>
              <w:widowControl/>
              <w:spacing w:afterLines="50" w:after="180"/>
              <w:jc w:val="righ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令和7年9月</w:t>
            </w:r>
            <w:r>
              <w:rPr>
                <w:rFonts w:eastAsiaTheme="minorHAnsi" w:hint="eastAsia"/>
              </w:rPr>
              <w:t>1日</w:t>
            </w:r>
            <w:r w:rsidRPr="00114456">
              <w:rPr>
                <w:rFonts w:eastAsiaTheme="minorHAnsi" w:hint="eastAsia"/>
              </w:rPr>
              <w:t>制定</w:t>
            </w:r>
          </w:p>
          <w:p w14:paraId="4446C680" w14:textId="77777777" w:rsidR="00D2420E" w:rsidRPr="00114456" w:rsidRDefault="00D2420E" w:rsidP="00D2420E">
            <w:pPr>
              <w:widowControl/>
              <w:jc w:val="center"/>
              <w:rPr>
                <w:rFonts w:eastAsiaTheme="minorHAnsi"/>
                <w:sz w:val="22"/>
                <w:szCs w:val="22"/>
              </w:rPr>
            </w:pPr>
            <w:r w:rsidRPr="00114456">
              <w:rPr>
                <w:rFonts w:eastAsiaTheme="minorHAnsi" w:hint="eastAsia"/>
                <w:sz w:val="22"/>
                <w:szCs w:val="22"/>
              </w:rPr>
              <w:t>「カスタマーハラスメントに対する基本方針」</w:t>
            </w:r>
          </w:p>
          <w:p w14:paraId="6A39E421" w14:textId="77777777" w:rsidR="00D2420E" w:rsidRPr="00114456" w:rsidRDefault="00D2420E" w:rsidP="00D2420E">
            <w:pPr>
              <w:widowControl/>
              <w:jc w:val="left"/>
              <w:rPr>
                <w:rFonts w:eastAsiaTheme="minorHAnsi"/>
              </w:rPr>
            </w:pPr>
          </w:p>
          <w:p w14:paraId="49F1B8B4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1"/>
              </w:numPr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はじめに</w:t>
            </w:r>
          </w:p>
          <w:p w14:paraId="5947AEC0" w14:textId="77777777" w:rsidR="00D2420E" w:rsidRPr="00114456" w:rsidRDefault="00D2420E" w:rsidP="00D2420E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当事務所は、「会計サービスをもっと気軽に」というコンセプトの下、必要十分なサービスを適正な価格で幅広いお客様に提供するため、お客様の要望に真摯に対応し、より満足度の高いサービスの提供に向けて取り組んでいます。また、お客様からお寄せいただくご意見・ご要望は、当事務所のサービスの改善・品質向上において、大変貴重な機会と考えております。</w:t>
            </w:r>
          </w:p>
          <w:p w14:paraId="2E07E207" w14:textId="77777777" w:rsidR="00D2420E" w:rsidRPr="00114456" w:rsidRDefault="00D2420E" w:rsidP="00D2420E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一方、一部のお客様の要求や言動の中には、従業員の人格を否定する暴言、脅迫、暴力など、従業員の尊厳を傷つけるものもございます。こうした社会通念に照らして著しく不当である行為は、従業員の就業環境を悪化させるだけでなく、安全・安心なサービスの提供にも悪影響を及ぼしかねない重大な問題であります。</w:t>
            </w:r>
          </w:p>
          <w:p w14:paraId="7F76FE0E" w14:textId="77777777" w:rsidR="00D2420E" w:rsidRPr="00114456" w:rsidRDefault="00D2420E" w:rsidP="00D2420E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従業員の安全な就業環境を確保することで、従業員が安心して業務に取り組むことが可能となり、ひいては、お客様との関係をより良いものとすることにつながると考え、当事務所における「カスタマーハラスメントに対する基本方針」を定めました。</w:t>
            </w:r>
          </w:p>
          <w:p w14:paraId="12FD6549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1"/>
              </w:numPr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カスタマーハラスメントの定義</w:t>
            </w:r>
          </w:p>
          <w:p w14:paraId="1E236149" w14:textId="77777777" w:rsidR="00D2420E" w:rsidRPr="00114456" w:rsidRDefault="00D2420E" w:rsidP="00D2420E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当事務所では、カスタマーハラスメントを「お客様から従業員に対して行われる著しい迷惑行為であって、従業員の就業環境を害するもの」と定義します。</w:t>
            </w:r>
          </w:p>
          <w:p w14:paraId="4E57F719" w14:textId="77777777" w:rsidR="00D2420E" w:rsidRPr="00114456" w:rsidRDefault="00D2420E" w:rsidP="00D2420E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具体的には、以下のような行為を指します。あくまで例示であり、これらに限られるものではありません。</w:t>
            </w:r>
          </w:p>
          <w:p w14:paraId="1FAF6229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暴力行為</w:t>
            </w:r>
          </w:p>
          <w:p w14:paraId="26557DD6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暴言・侮辱・誹謗中傷</w:t>
            </w:r>
          </w:p>
          <w:p w14:paraId="38C94466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威嚇・脅迫</w:t>
            </w:r>
          </w:p>
          <w:p w14:paraId="1C51C5BD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従業員の人格の否定・差別的な発言</w:t>
            </w:r>
          </w:p>
          <w:p w14:paraId="081B9E7C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 xml:space="preserve">土下座の要求 </w:t>
            </w:r>
          </w:p>
          <w:p w14:paraId="269B9EB7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5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長時間の拘束</w:t>
            </w:r>
          </w:p>
          <w:p w14:paraId="3B2497A4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社会通念上相当な範囲を超える対応の強要</w:t>
            </w:r>
          </w:p>
          <w:p w14:paraId="05DA3B29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合理性を欠く不当・過剰な要求</w:t>
            </w:r>
          </w:p>
          <w:p w14:paraId="201C3970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事務所や従業員の信用を棄損させる内容や個人情報等をSNS等へ投稿する行為</w:t>
            </w:r>
          </w:p>
          <w:p w14:paraId="75D4313C" w14:textId="77777777" w:rsidR="00D2420E" w:rsidRPr="00114456" w:rsidRDefault="00D2420E" w:rsidP="00D2420E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従業員へのセクシャルハラスメント、</w:t>
            </w:r>
            <w:r w:rsidRPr="00114456">
              <w:rPr>
                <w:rFonts w:eastAsiaTheme="minorHAnsi"/>
              </w:rPr>
              <w:t>SOGI</w:t>
            </w:r>
            <w:r w:rsidRPr="00114456">
              <w:rPr>
                <w:rFonts w:eastAsiaTheme="minorHAnsi" w:hint="eastAsia"/>
              </w:rPr>
              <w:t>※</w:t>
            </w:r>
            <w:r w:rsidRPr="00114456">
              <w:rPr>
                <w:rFonts w:eastAsiaTheme="minorHAnsi"/>
              </w:rPr>
              <w:t>ハラスメント、その他ハラスメント、つきまとい行為　など</w:t>
            </w:r>
          </w:p>
          <w:p w14:paraId="6871C9CC" w14:textId="77777777" w:rsidR="00D2420E" w:rsidRPr="00114456" w:rsidRDefault="00D2420E" w:rsidP="00D2420E">
            <w:pPr>
              <w:pStyle w:val="a9"/>
              <w:widowControl/>
              <w:ind w:left="714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※「</w:t>
            </w:r>
            <w:r w:rsidRPr="00114456">
              <w:rPr>
                <w:rFonts w:eastAsiaTheme="minorHAnsi"/>
              </w:rPr>
              <w:t>SOGI」（ソジ）は、性的指向（sexual orientation）と性自認（gender identity）の頭文字をとった略称</w:t>
            </w:r>
          </w:p>
          <w:p w14:paraId="705792D0" w14:textId="77777777" w:rsidR="00D2420E" w:rsidRPr="00114456" w:rsidRDefault="00D2420E" w:rsidP="00D2420E">
            <w:pPr>
              <w:widowControl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３．カスタマーハラスメントへの対応（所内）</w:t>
            </w:r>
          </w:p>
          <w:p w14:paraId="6AA8317E" w14:textId="77777777" w:rsidR="00D2420E" w:rsidRPr="00114456" w:rsidRDefault="00D2420E" w:rsidP="00D2420E">
            <w:pPr>
              <w:widowControl/>
              <w:numPr>
                <w:ilvl w:val="0"/>
                <w:numId w:val="2"/>
              </w:numPr>
              <w:ind w:left="714" w:hanging="255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カスタマーハラスメントを受けた場合、従業員のケアを最優先します。</w:t>
            </w:r>
          </w:p>
          <w:p w14:paraId="517F9965" w14:textId="77777777" w:rsidR="00D2420E" w:rsidRPr="00114456" w:rsidRDefault="00D2420E" w:rsidP="00D2420E">
            <w:pPr>
              <w:widowControl/>
              <w:numPr>
                <w:ilvl w:val="0"/>
                <w:numId w:val="2"/>
              </w:numPr>
              <w:ind w:left="714" w:hanging="255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従業員に対して、カスタマーハラスメントに関する知識・対処方法の研修を行います。</w:t>
            </w:r>
          </w:p>
          <w:p w14:paraId="272CA3BD" w14:textId="77777777" w:rsidR="00D2420E" w:rsidRPr="00114456" w:rsidRDefault="00D2420E" w:rsidP="00D2420E">
            <w:pPr>
              <w:widowControl/>
              <w:numPr>
                <w:ilvl w:val="0"/>
                <w:numId w:val="2"/>
              </w:numPr>
              <w:ind w:left="714" w:hanging="255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カスタマーハラスメントに関する相談窓口の設置や警察・弁護士等の連携など体制を整備します。</w:t>
            </w:r>
          </w:p>
          <w:p w14:paraId="769260A6" w14:textId="77777777" w:rsidR="00D2420E" w:rsidRPr="00114456" w:rsidRDefault="00D2420E" w:rsidP="00D2420E">
            <w:pPr>
              <w:widowControl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４．カスタマーハラスメントへの対応（</w:t>
            </w:r>
            <w:r>
              <w:rPr>
                <w:rFonts w:eastAsiaTheme="minorHAnsi" w:hint="eastAsia"/>
              </w:rPr>
              <w:t>所</w:t>
            </w:r>
            <w:r w:rsidRPr="00114456">
              <w:rPr>
                <w:rFonts w:eastAsiaTheme="minorHAnsi" w:hint="eastAsia"/>
              </w:rPr>
              <w:t>外）</w:t>
            </w:r>
          </w:p>
          <w:p w14:paraId="6892BC16" w14:textId="77777777" w:rsidR="00D2420E" w:rsidRPr="00114456" w:rsidRDefault="00D2420E" w:rsidP="00D2420E">
            <w:pPr>
              <w:widowControl/>
              <w:numPr>
                <w:ilvl w:val="0"/>
                <w:numId w:val="3"/>
              </w:numPr>
              <w:ind w:left="714" w:hanging="255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問題解決に当たっては、合理的かつ理性的な話し合いを行いますが、当事務所でカスタマーハラスメントに該当すると判断した場合、対応を打ち切り、以降のサービスの提供をお断りする場合があります。</w:t>
            </w:r>
          </w:p>
          <w:p w14:paraId="60467487" w14:textId="77777777" w:rsidR="00D2420E" w:rsidRDefault="00D2420E" w:rsidP="00D2420E">
            <w:pPr>
              <w:widowControl/>
              <w:numPr>
                <w:ilvl w:val="0"/>
                <w:numId w:val="3"/>
              </w:numPr>
              <w:ind w:left="714" w:hanging="255"/>
              <w:jc w:val="lef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さらに、悪質と判断した場合、警察や外部の専門家（弁護士等）と連携の上、毅然と対応します。</w:t>
            </w:r>
          </w:p>
          <w:p w14:paraId="09F14566" w14:textId="77777777" w:rsidR="00D2420E" w:rsidRPr="00096146" w:rsidRDefault="00D2420E" w:rsidP="00D2420E">
            <w:pPr>
              <w:widowControl/>
              <w:ind w:left="714"/>
              <w:jc w:val="left"/>
              <w:rPr>
                <w:rFonts w:eastAsiaTheme="minorHAnsi" w:hint="eastAsia"/>
              </w:rPr>
            </w:pPr>
          </w:p>
          <w:p w14:paraId="0800122E" w14:textId="77777777" w:rsidR="00D2420E" w:rsidRPr="00114456" w:rsidRDefault="00D2420E" w:rsidP="00D2420E">
            <w:pPr>
              <w:widowControl/>
              <w:spacing w:after="100" w:afterAutospacing="1"/>
              <w:ind w:left="714"/>
              <w:jc w:val="right"/>
              <w:rPr>
                <w:rFonts w:eastAsiaTheme="minorHAnsi"/>
              </w:rPr>
            </w:pPr>
            <w:r w:rsidRPr="00114456">
              <w:rPr>
                <w:rFonts w:eastAsiaTheme="minorHAnsi" w:hint="eastAsia"/>
              </w:rPr>
              <w:t>以上</w:t>
            </w:r>
          </w:p>
        </w:tc>
      </w:tr>
    </w:tbl>
    <w:p w14:paraId="5E27F0C2" w14:textId="77777777" w:rsidR="00676448" w:rsidRPr="00114456" w:rsidRDefault="00676448" w:rsidP="0090545C">
      <w:pPr>
        <w:rPr>
          <w:rFonts w:hint="eastAsia"/>
        </w:rPr>
      </w:pPr>
    </w:p>
    <w:sectPr w:rsidR="00676448" w:rsidRPr="00114456" w:rsidSect="0070720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670E" w14:textId="77777777" w:rsidR="00193CD7" w:rsidRDefault="00193CD7" w:rsidP="001450DE">
      <w:r>
        <w:separator/>
      </w:r>
    </w:p>
  </w:endnote>
  <w:endnote w:type="continuationSeparator" w:id="0">
    <w:p w14:paraId="224522DB" w14:textId="77777777" w:rsidR="00193CD7" w:rsidRDefault="00193CD7" w:rsidP="0014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D883" w14:textId="77777777" w:rsidR="00193CD7" w:rsidRDefault="00193CD7" w:rsidP="001450DE">
      <w:r>
        <w:separator/>
      </w:r>
    </w:p>
  </w:footnote>
  <w:footnote w:type="continuationSeparator" w:id="0">
    <w:p w14:paraId="38010279" w14:textId="77777777" w:rsidR="00193CD7" w:rsidRDefault="00193CD7" w:rsidP="0014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D3F"/>
    <w:multiLevelType w:val="hybridMultilevel"/>
    <w:tmpl w:val="C812F608"/>
    <w:lvl w:ilvl="0" w:tplc="AD1A4BF8">
      <w:start w:val="1"/>
      <w:numFmt w:val="bullet"/>
      <w:lvlText w:val="•"/>
      <w:lvlJc w:val="left"/>
      <w:pPr>
        <w:ind w:left="86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B4605E4"/>
    <w:multiLevelType w:val="hybridMultilevel"/>
    <w:tmpl w:val="69C6364C"/>
    <w:lvl w:ilvl="0" w:tplc="5A8E706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2248D2"/>
    <w:multiLevelType w:val="hybridMultilevel"/>
    <w:tmpl w:val="B7B881A0"/>
    <w:lvl w:ilvl="0" w:tplc="38849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8A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60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E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2D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CA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84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CE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22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F0276B"/>
    <w:multiLevelType w:val="hybridMultilevel"/>
    <w:tmpl w:val="BCB63406"/>
    <w:lvl w:ilvl="0" w:tplc="28F4A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6F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83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4F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EC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48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6C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68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8614493">
    <w:abstractNumId w:val="1"/>
  </w:num>
  <w:num w:numId="2" w16cid:durableId="569847909">
    <w:abstractNumId w:val="3"/>
  </w:num>
  <w:num w:numId="3" w16cid:durableId="808211508">
    <w:abstractNumId w:val="2"/>
  </w:num>
  <w:num w:numId="4" w16cid:durableId="122363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56"/>
    <w:rsid w:val="00096146"/>
    <w:rsid w:val="00114456"/>
    <w:rsid w:val="001450DE"/>
    <w:rsid w:val="00193CD7"/>
    <w:rsid w:val="002221B0"/>
    <w:rsid w:val="002605FC"/>
    <w:rsid w:val="004516E0"/>
    <w:rsid w:val="005568F0"/>
    <w:rsid w:val="00676448"/>
    <w:rsid w:val="00707208"/>
    <w:rsid w:val="00795E74"/>
    <w:rsid w:val="008147D2"/>
    <w:rsid w:val="0090545C"/>
    <w:rsid w:val="00944961"/>
    <w:rsid w:val="00A30C6B"/>
    <w:rsid w:val="00CE029B"/>
    <w:rsid w:val="00CF6913"/>
    <w:rsid w:val="00D2420E"/>
    <w:rsid w:val="00DE6811"/>
    <w:rsid w:val="00E57A81"/>
    <w:rsid w:val="00F27EF6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1719C"/>
  <w15:chartTrackingRefBased/>
  <w15:docId w15:val="{238AD6FF-D50A-4130-BF23-FDBFC2D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456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1144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4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4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4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4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4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4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4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4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445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450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50DE"/>
    <w:rPr>
      <w:szCs w:val="21"/>
    </w:rPr>
  </w:style>
  <w:style w:type="paragraph" w:styleId="ad">
    <w:name w:val="footer"/>
    <w:basedOn w:val="a"/>
    <w:link w:val="ae"/>
    <w:uiPriority w:val="99"/>
    <w:unhideWhenUsed/>
    <w:rsid w:val="001450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50D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陽介 吉田</dc:creator>
  <cp:keywords/>
  <dc:description/>
  <cp:lastModifiedBy>陽介 吉田</cp:lastModifiedBy>
  <cp:revision>13</cp:revision>
  <dcterms:created xsi:type="dcterms:W3CDTF">2025-09-21T06:38:00Z</dcterms:created>
  <dcterms:modified xsi:type="dcterms:W3CDTF">2025-12-10T11:34:00Z</dcterms:modified>
</cp:coreProperties>
</file>